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9253D">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平漯周高铁平顶山交通综合体配套工程勘察</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lang w:val="en-US" w:eastAsia="zh-CN"/>
        </w:rPr>
        <w:t>钻探劳务</w:t>
      </w: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948BC3A">
      <w:pPr>
        <w:spacing w:line="560" w:lineRule="exact"/>
        <w:jc w:val="center"/>
        <w:rPr>
          <w:rFonts w:ascii="仿宋_GB2312" w:hAnsi="Times New Roman" w:cs="仿宋_GB2312"/>
          <w:color w:val="auto"/>
          <w:sz w:val="32"/>
          <w:szCs w:val="32"/>
          <w:highlight w:val="none"/>
        </w:rPr>
      </w:pPr>
    </w:p>
    <w:p w14:paraId="0708CBEC">
      <w:pPr>
        <w:spacing w:line="560" w:lineRule="exact"/>
        <w:jc w:val="center"/>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104CB504">
      <w:pPr>
        <w:spacing w:line="240" w:lineRule="auto"/>
        <w:jc w:val="center"/>
        <w:rPr>
          <w:rFonts w:ascii="宋体" w:hAnsi="宋体" w:cs="仿宋_GB2312"/>
          <w:color w:val="auto"/>
          <w:sz w:val="30"/>
          <w:szCs w:val="30"/>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10</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16日</w:t>
      </w:r>
    </w:p>
    <w:p w14:paraId="262848A1">
      <w:pPr>
        <w:autoSpaceDE w:val="0"/>
        <w:autoSpaceDN w:val="0"/>
        <w:adjustRightInd w:val="0"/>
        <w:spacing w:line="360" w:lineRule="auto"/>
        <w:jc w:val="left"/>
        <w:rPr>
          <w:rFonts w:ascii="宋体" w:hAnsi="宋体" w:cs="宋体"/>
          <w:color w:val="auto"/>
          <w:sz w:val="24"/>
          <w:szCs w:val="24"/>
          <w:highlight w:val="none"/>
        </w:rPr>
      </w:pPr>
      <w:bookmarkStart w:id="0" w:name="_Toc358215312"/>
      <w:bookmarkStart w:id="1" w:name="OLE_LINK2"/>
      <w:bookmarkStart w:id="2" w:name="OLE_LINK1"/>
      <w:bookmarkStart w:id="3" w:name="OLE_LINK4"/>
      <w:bookmarkStart w:id="4" w:name="OLE_LINK3"/>
    </w:p>
    <w:p w14:paraId="42F5450C">
      <w:pPr>
        <w:widowControl/>
        <w:jc w:val="left"/>
        <w:rPr>
          <w:rFonts w:ascii="宋体" w:hAnsi="宋体" w:cs="宋体"/>
          <w:b/>
          <w:bCs/>
          <w:color w:val="auto"/>
          <w:spacing w:val="20"/>
          <w:sz w:val="28"/>
          <w:szCs w:val="28"/>
          <w:highlight w:val="none"/>
        </w:rPr>
      </w:pPr>
    </w:p>
    <w:p w14:paraId="213AB333">
      <w:pPr>
        <w:autoSpaceDE w:val="0"/>
        <w:autoSpaceDN w:val="0"/>
        <w:adjustRightInd w:val="0"/>
        <w:spacing w:line="360" w:lineRule="auto"/>
        <w:ind w:firstLine="200"/>
        <w:jc w:val="center"/>
        <w:rPr>
          <w:rFonts w:hint="eastAsia" w:ascii="宋体" w:hAnsi="宋体" w:cs="宋体"/>
          <w:b/>
          <w:bCs/>
          <w:color w:val="auto"/>
          <w:spacing w:val="20"/>
          <w:sz w:val="28"/>
          <w:szCs w:val="28"/>
          <w:highlight w:val="none"/>
          <w:lang w:val="en-US" w:eastAsia="zh-CN"/>
        </w:rPr>
      </w:pPr>
      <w:bookmarkStart w:id="5" w:name="OLE_LINK5"/>
      <w:bookmarkStart w:id="6" w:name="OLE_LINK6"/>
      <w:r>
        <w:rPr>
          <w:rFonts w:hint="eastAsia" w:ascii="宋体" w:hAnsi="宋体" w:cs="宋体"/>
          <w:b/>
          <w:bCs/>
          <w:color w:val="auto"/>
          <w:spacing w:val="20"/>
          <w:sz w:val="28"/>
          <w:szCs w:val="28"/>
          <w:highlight w:val="none"/>
          <w:lang w:val="en-US" w:eastAsia="zh-CN"/>
        </w:rPr>
        <w:t>平漯周高铁平顶山交通综合体配套工程勘察</w:t>
      </w: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r>
        <w:rPr>
          <w:rFonts w:hint="eastAsia" w:ascii="宋体" w:hAnsi="宋体" w:cs="宋体"/>
          <w:b/>
          <w:bCs/>
          <w:color w:val="auto"/>
          <w:spacing w:val="20"/>
          <w:sz w:val="28"/>
          <w:szCs w:val="28"/>
          <w:highlight w:val="none"/>
          <w:lang w:val="en-US" w:eastAsia="zh-CN"/>
        </w:rPr>
        <w:t>钻探劳务</w:t>
      </w: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平漯周高铁平顶山交通综合体配套工程勘察</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钻探劳务服务，</w:t>
      </w:r>
      <w:r>
        <w:rPr>
          <w:rFonts w:hint="eastAsia" w:ascii="宋体" w:hAnsi="宋体" w:cs="宋体"/>
          <w:color w:val="auto"/>
          <w:sz w:val="24"/>
          <w:szCs w:val="24"/>
          <w:highlight w:val="none"/>
        </w:rPr>
        <w:t>劳务单位工作内容包括但不限于</w:t>
      </w:r>
      <w:r>
        <w:rPr>
          <w:rFonts w:hint="eastAsia" w:ascii="宋体" w:hAnsi="宋体" w:cs="宋体"/>
          <w:color w:val="auto"/>
          <w:sz w:val="24"/>
          <w:szCs w:val="24"/>
          <w:highlight w:val="none"/>
          <w:lang w:val="en-US" w:eastAsia="zh-CN"/>
        </w:rPr>
        <w:t>钻探取芯、原位测试、测绘、取样、送样、封孔及配合甲方的放线、物探、测井、抽水试验等工作；班报表的及时填写、岩芯照片拍摄等</w:t>
      </w:r>
      <w:r>
        <w:rPr>
          <w:rFonts w:hint="eastAsia" w:ascii="宋体" w:hAnsi="宋体" w:cs="宋体"/>
          <w:color w:val="auto"/>
          <w:sz w:val="24"/>
          <w:szCs w:val="24"/>
          <w:highlight w:val="none"/>
        </w:rPr>
        <w:t>工作，并且满足建设单位各项功能性要求。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5"/>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平漯周高铁平顶山交通综合体配套工程勘察。</w:t>
      </w:r>
    </w:p>
    <w:p w14:paraId="6EEC3076">
      <w:pPr>
        <w:autoSpaceDE w:val="0"/>
        <w:autoSpaceDN w:val="0"/>
        <w:adjustRightInd w:val="0"/>
        <w:spacing w:line="360" w:lineRule="auto"/>
        <w:ind w:firstLine="480" w:firstLineChars="200"/>
        <w:jc w:val="left"/>
        <w:rPr>
          <w:rFonts w:hint="eastAsia"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2.项目地点：本项目建设地点为河南省平顶山市湛河区</w:t>
      </w:r>
      <w:r>
        <w:rPr>
          <w:rFonts w:hint="eastAsia" w:ascii="宋体" w:hAnsi="宋体" w:eastAsia="宋体" w:cs="宋体"/>
          <w:snapToGrid/>
          <w:color w:val="auto"/>
          <w:kern w:val="2"/>
          <w:sz w:val="24"/>
          <w:szCs w:val="20"/>
          <w:highlight w:val="none"/>
          <w:lang w:val="en-US" w:eastAsia="zh-CN" w:bidi="ar-SA"/>
        </w:rPr>
        <w:t>内。</w:t>
      </w:r>
    </w:p>
    <w:p w14:paraId="4FAE256E">
      <w:pPr>
        <w:autoSpaceDE w:val="0"/>
        <w:autoSpaceDN w:val="0"/>
        <w:adjustRightInd w:val="0"/>
        <w:spacing w:line="360" w:lineRule="auto"/>
        <w:ind w:firstLine="480" w:firstLineChars="200"/>
        <w:jc w:val="left"/>
        <w:rPr>
          <w:rFonts w:hint="eastAsia"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3.项目规模</w:t>
      </w:r>
      <w:r>
        <w:rPr>
          <w:rFonts w:hint="eastAsia" w:ascii="宋体" w:hAnsi="宋体" w:cs="宋体"/>
          <w:snapToGrid/>
          <w:color w:val="auto"/>
          <w:kern w:val="2"/>
          <w:sz w:val="24"/>
          <w:szCs w:val="20"/>
          <w:highlight w:val="none"/>
          <w:lang w:val="en-US" w:eastAsia="zh-CN" w:bidi="ar-SA"/>
        </w:rPr>
        <w:t>：</w:t>
      </w:r>
      <w:r>
        <w:rPr>
          <w:rFonts w:hint="eastAsia" w:ascii="宋体" w:hAnsi="宋体" w:eastAsia="宋体" w:cs="宋体"/>
          <w:snapToGrid/>
          <w:color w:val="auto"/>
          <w:kern w:val="2"/>
          <w:sz w:val="24"/>
          <w:szCs w:val="20"/>
          <w:highlight w:val="none"/>
          <w:lang w:val="en-US" w:eastAsia="zh-CN" w:bidi="ar-SA"/>
        </w:rPr>
        <w:t>总用地面积约67917.81平方米，主要包含站前集散广场、公交及客运停车场、地下停车场、出租车停车场、充电桩、光伏发电及交通绿地、非机动车停车场及交通综合体相关配套设施等</w:t>
      </w:r>
      <w:r>
        <w:rPr>
          <w:rFonts w:hint="eastAsia" w:ascii="宋体" w:hAnsi="宋体" w:eastAsia="宋体" w:cs="宋体"/>
          <w:snapToGrid/>
          <w:color w:val="auto"/>
          <w:kern w:val="2"/>
          <w:sz w:val="24"/>
          <w:szCs w:val="20"/>
          <w:highlight w:val="none"/>
          <w:lang w:val="en-US" w:eastAsia="zh-CN" w:bidi="ar-SA"/>
        </w:rPr>
        <w:t>。</w:t>
      </w:r>
    </w:p>
    <w:p w14:paraId="1DE550CF">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4.采购范围：</w:t>
      </w:r>
      <w:r>
        <w:rPr>
          <w:rFonts w:hint="eastAsia" w:ascii="宋体" w:hAnsi="宋体" w:cs="宋体"/>
          <w:color w:val="auto"/>
          <w:sz w:val="24"/>
          <w:szCs w:val="24"/>
          <w:highlight w:val="none"/>
          <w:lang w:val="en-US" w:eastAsia="zh-CN"/>
        </w:rPr>
        <w:t>平漯周高铁平顶山交通综合体配套工程红线范围内拟建建筑。</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3312370F">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.**元/米；</w:t>
      </w:r>
    </w:p>
    <w:p w14:paraId="0089CE5A">
      <w:pPr>
        <w:keepNext w:val="0"/>
        <w:keepLines w:val="0"/>
        <w:widowControl w:val="0"/>
        <w:numPr>
          <w:ilvl w:val="0"/>
          <w:numId w:val="1"/>
        </w:numPr>
        <w:suppressLineNumbers w:val="0"/>
        <w:spacing w:before="0" w:beforeAutospacing="0" w:after="0" w:afterAutospacing="0"/>
        <w:ind w:left="0" w:right="0" w:firstLine="480" w:firstLineChars="200"/>
        <w:jc w:val="both"/>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147CE0F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最高投标限价为陆域机钻孔 90元/米、静力触探孔 25元/米</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5BFA6E3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1.报价人资质要求：具备工程物探、钻探劳务等资质或能力（经营范围含物探劳务或钻探劳务）的独立法人</w:t>
      </w:r>
      <w:r>
        <w:rPr>
          <w:rFonts w:hint="eastAsia" w:ascii="宋体" w:hAnsi="宋体" w:cs="宋体"/>
          <w:color w:val="auto"/>
          <w:sz w:val="24"/>
          <w:szCs w:val="24"/>
          <w:highlight w:val="none"/>
        </w:rPr>
        <w:t>。</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48DA3C14">
      <w:pPr>
        <w:adjustRightInd w:val="0"/>
        <w:snapToGrid w:val="0"/>
        <w:spacing w:line="360" w:lineRule="auto"/>
        <w:jc w:val="both"/>
        <w:rPr>
          <w:rFonts w:ascii="宋体" w:hAnsi="宋体" w:cs="宋体"/>
          <w:color w:val="auto"/>
          <w:kern w:val="0"/>
          <w:sz w:val="24"/>
          <w:szCs w:val="24"/>
          <w:highlight w:val="none"/>
        </w:rPr>
      </w:pPr>
    </w:p>
    <w:p w14:paraId="1D9FDE5D">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46B6E5C3">
      <w:pPr>
        <w:adjustRightInd w:val="0"/>
        <w:snapToGrid w:val="0"/>
        <w:spacing w:line="360" w:lineRule="auto"/>
        <w:ind w:firstLine="480" w:firstLineChars="200"/>
        <w:jc w:val="right"/>
        <w:rPr>
          <w:rFonts w:ascii="宋体" w:hAnsi="宋体" w:cs="宋体"/>
          <w:color w:val="auto"/>
          <w:kern w:val="0"/>
          <w:sz w:val="24"/>
          <w:szCs w:val="24"/>
          <w:highlight w:val="none"/>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16</w:t>
      </w:r>
      <w:r>
        <w:rPr>
          <w:rFonts w:hint="eastAsia" w:ascii="宋体" w:hAnsi="宋体" w:cs="宋体"/>
          <w:color w:val="auto"/>
          <w:kern w:val="0"/>
          <w:sz w:val="24"/>
          <w:szCs w:val="24"/>
          <w:highlight w:val="none"/>
        </w:rPr>
        <w:t>日</w:t>
      </w:r>
      <w:r>
        <w:rPr>
          <w:b/>
          <w:color w:val="auto"/>
          <w:sz w:val="36"/>
          <w:szCs w:val="36"/>
          <w:highlight w:val="none"/>
        </w:rPr>
        <w:br w:type="page"/>
      </w:r>
      <w:bookmarkStart w:id="7" w:name="_GoBack"/>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left="0" w:right="0" w:firstLine="960" w:firstLineChars="400"/>
              <w:jc w:val="both"/>
              <w:rPr>
                <w:rFonts w:hint="default" w:ascii="宋体" w:hAnsi="宋体" w:eastAsia="宋体" w:cs="宋体"/>
                <w:color w:val="auto"/>
                <w:kern w:val="0"/>
                <w:sz w:val="24"/>
                <w:szCs w:val="24"/>
                <w:highlight w:val="none"/>
              </w:rPr>
            </w:pPr>
            <w:r>
              <w:rPr>
                <w:rFonts w:hint="eastAsia" w:ascii="宋体" w:hAnsi="宋体" w:cs="宋体"/>
                <w:snapToGrid/>
                <w:color w:val="auto"/>
                <w:kern w:val="0"/>
                <w:sz w:val="24"/>
                <w:szCs w:val="24"/>
                <w:highlight w:val="none"/>
                <w:lang w:val="en-US" w:eastAsia="zh-CN" w:bidi="ar-SA"/>
              </w:rPr>
              <w:t>平漯周高铁平顶山交通综合体配套工程勘察钻探劳务</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预估工作量:机</w:t>
            </w:r>
            <w:r>
              <w:rPr>
                <w:rFonts w:hint="default" w:ascii="宋体" w:hAnsi="宋体" w:eastAsia="宋体" w:cs="宋体"/>
                <w:snapToGrid/>
                <w:color w:val="auto"/>
                <w:kern w:val="0"/>
                <w:sz w:val="24"/>
                <w:szCs w:val="24"/>
                <w:highlight w:val="none"/>
                <w:lang w:val="en-US" w:eastAsia="zh-CN" w:bidi="ar-SA"/>
              </w:rPr>
              <w:t>钻探孔</w:t>
            </w:r>
            <w:r>
              <w:rPr>
                <w:rFonts w:hint="eastAsia" w:ascii="宋体" w:hAnsi="宋体" w:eastAsia="宋体" w:cs="宋体"/>
                <w:snapToGrid/>
                <w:color w:val="auto"/>
                <w:kern w:val="0"/>
                <w:sz w:val="24"/>
                <w:szCs w:val="24"/>
                <w:highlight w:val="none"/>
                <w:lang w:val="en-US" w:eastAsia="zh-CN" w:bidi="ar-SA"/>
              </w:rPr>
              <w:t>90</w:t>
            </w:r>
            <w:r>
              <w:rPr>
                <w:rFonts w:hint="default" w:ascii="宋体" w:hAnsi="宋体" w:eastAsia="宋体" w:cs="宋体"/>
                <w:snapToGrid/>
                <w:color w:val="auto"/>
                <w:kern w:val="0"/>
                <w:sz w:val="24"/>
                <w:szCs w:val="24"/>
                <w:highlight w:val="none"/>
                <w:lang w:val="en-US" w:eastAsia="zh-CN" w:bidi="ar-SA"/>
              </w:rPr>
              <w:t>个，</w:t>
            </w:r>
            <w:r>
              <w:rPr>
                <w:rFonts w:hint="eastAsia" w:ascii="宋体" w:hAnsi="宋体" w:eastAsia="宋体" w:cs="宋体"/>
                <w:snapToGrid/>
                <w:color w:val="auto"/>
                <w:kern w:val="0"/>
                <w:sz w:val="24"/>
                <w:szCs w:val="24"/>
                <w:highlight w:val="none"/>
                <w:lang w:val="en-US" w:eastAsia="zh-CN" w:bidi="ar-SA"/>
              </w:rPr>
              <w:t>孔深约30-40米，</w:t>
            </w:r>
            <w:r>
              <w:rPr>
                <w:rFonts w:hint="default" w:ascii="宋体" w:hAnsi="宋体" w:eastAsia="宋体" w:cs="宋体"/>
                <w:snapToGrid/>
                <w:color w:val="auto"/>
                <w:kern w:val="0"/>
                <w:sz w:val="24"/>
                <w:szCs w:val="24"/>
                <w:highlight w:val="none"/>
                <w:lang w:val="en-US" w:eastAsia="zh-CN" w:bidi="ar-SA"/>
              </w:rPr>
              <w:t>进尺</w:t>
            </w:r>
            <w:r>
              <w:rPr>
                <w:rFonts w:hint="eastAsia" w:ascii="宋体" w:hAnsi="宋体" w:eastAsia="宋体" w:cs="宋体"/>
                <w:snapToGrid/>
                <w:color w:val="auto"/>
                <w:kern w:val="0"/>
                <w:sz w:val="24"/>
                <w:szCs w:val="24"/>
                <w:highlight w:val="none"/>
                <w:lang w:val="en-US" w:eastAsia="zh-CN" w:bidi="ar-SA"/>
              </w:rPr>
              <w:t>约3000</w:t>
            </w:r>
            <w:r>
              <w:rPr>
                <w:rFonts w:hint="default" w:ascii="宋体" w:hAnsi="宋体" w:eastAsia="宋体" w:cs="宋体"/>
                <w:snapToGrid/>
                <w:color w:val="auto"/>
                <w:kern w:val="0"/>
                <w:sz w:val="24"/>
                <w:szCs w:val="24"/>
                <w:highlight w:val="none"/>
                <w:lang w:val="en-US" w:eastAsia="zh-CN" w:bidi="ar-SA"/>
              </w:rPr>
              <w:t>米</w:t>
            </w:r>
            <w:r>
              <w:rPr>
                <w:rFonts w:hint="eastAsia" w:ascii="宋体" w:hAnsi="宋体" w:eastAsia="宋体" w:cs="宋体"/>
                <w:snapToGrid/>
                <w:color w:val="auto"/>
                <w:kern w:val="0"/>
                <w:sz w:val="24"/>
                <w:szCs w:val="24"/>
                <w:highlight w:val="none"/>
                <w:lang w:val="en-US" w:eastAsia="zh-CN" w:bidi="ar-SA"/>
              </w:rPr>
              <w:t>；</w:t>
            </w:r>
            <w:r>
              <w:rPr>
                <w:rFonts w:hint="default" w:ascii="宋体" w:hAnsi="宋体" w:eastAsia="宋体" w:cs="宋体"/>
                <w:snapToGrid/>
                <w:color w:val="auto"/>
                <w:kern w:val="0"/>
                <w:sz w:val="24"/>
                <w:szCs w:val="24"/>
                <w:highlight w:val="none"/>
                <w:lang w:val="en-US" w:eastAsia="zh-CN" w:bidi="ar-SA"/>
              </w:rPr>
              <w:t>静探孔</w:t>
            </w:r>
            <w:r>
              <w:rPr>
                <w:rFonts w:hint="eastAsia" w:ascii="宋体" w:hAnsi="宋体" w:eastAsia="宋体" w:cs="宋体"/>
                <w:snapToGrid/>
                <w:color w:val="auto"/>
                <w:kern w:val="0"/>
                <w:sz w:val="24"/>
                <w:szCs w:val="24"/>
                <w:highlight w:val="none"/>
                <w:lang w:val="en-US" w:eastAsia="zh-CN" w:bidi="ar-SA"/>
              </w:rPr>
              <w:t>34</w:t>
            </w:r>
            <w:r>
              <w:rPr>
                <w:rFonts w:hint="default" w:ascii="宋体" w:hAnsi="宋体" w:eastAsia="宋体" w:cs="宋体"/>
                <w:snapToGrid/>
                <w:color w:val="auto"/>
                <w:kern w:val="0"/>
                <w:sz w:val="24"/>
                <w:szCs w:val="24"/>
                <w:highlight w:val="none"/>
                <w:lang w:val="en-US" w:eastAsia="zh-CN" w:bidi="ar-SA"/>
              </w:rPr>
              <w:t>个</w:t>
            </w:r>
            <w:r>
              <w:rPr>
                <w:rFonts w:hint="eastAsia" w:ascii="宋体" w:hAnsi="宋体" w:eastAsia="宋体" w:cs="宋体"/>
                <w:snapToGrid/>
                <w:color w:val="auto"/>
                <w:kern w:val="0"/>
                <w:sz w:val="24"/>
                <w:szCs w:val="24"/>
                <w:highlight w:val="none"/>
                <w:lang w:val="en-US" w:eastAsia="zh-CN" w:bidi="ar-SA"/>
              </w:rPr>
              <w:t>，孔深约15-20米，</w:t>
            </w:r>
            <w:r>
              <w:rPr>
                <w:rFonts w:hint="default" w:ascii="宋体" w:hAnsi="宋体" w:eastAsia="宋体" w:cs="宋体"/>
                <w:snapToGrid/>
                <w:color w:val="auto"/>
                <w:kern w:val="0"/>
                <w:sz w:val="24"/>
                <w:szCs w:val="24"/>
                <w:highlight w:val="none"/>
                <w:lang w:val="en-US" w:eastAsia="zh-CN" w:bidi="ar-SA"/>
              </w:rPr>
              <w:t>进尺</w:t>
            </w:r>
            <w:r>
              <w:rPr>
                <w:rFonts w:hint="eastAsia" w:ascii="宋体" w:hAnsi="宋体" w:eastAsia="宋体" w:cs="宋体"/>
                <w:snapToGrid/>
                <w:color w:val="auto"/>
                <w:kern w:val="0"/>
                <w:sz w:val="24"/>
                <w:szCs w:val="24"/>
                <w:highlight w:val="none"/>
                <w:lang w:val="en-US" w:eastAsia="zh-CN" w:bidi="ar-SA"/>
              </w:rPr>
              <w:t>约600</w:t>
            </w:r>
            <w:r>
              <w:rPr>
                <w:rFonts w:hint="default" w:ascii="宋体" w:hAnsi="宋体" w:eastAsia="宋体" w:cs="宋体"/>
                <w:snapToGrid/>
                <w:color w:val="auto"/>
                <w:kern w:val="0"/>
                <w:sz w:val="24"/>
                <w:szCs w:val="24"/>
                <w:highlight w:val="none"/>
                <w:lang w:val="en-US" w:eastAsia="zh-CN" w:bidi="ar-SA"/>
              </w:rPr>
              <w:t>米</w:t>
            </w:r>
            <w:r>
              <w:rPr>
                <w:rFonts w:hint="eastAsia" w:ascii="宋体" w:hAnsi="宋体" w:eastAsia="宋体" w:cs="宋体"/>
                <w:snapToGrid/>
                <w:color w:val="auto"/>
                <w:kern w:val="0"/>
                <w:sz w:val="24"/>
                <w:szCs w:val="24"/>
                <w:highlight w:val="none"/>
                <w:lang w:val="en-US" w:eastAsia="zh-CN" w:bidi="ar-SA"/>
              </w:rPr>
              <w:t>。</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满足我单位的勘察大纲的技术要求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。勘探孔的验收由我单位技术人员现场控制。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元/米</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lang w:val="en-US" w:eastAsia="zh-CN"/>
              </w:rPr>
              <w:t xml:space="preserve">元/米、静力触探孔 </w:t>
            </w:r>
            <w:r>
              <w:rPr>
                <w:rFonts w:hint="eastAsia" w:ascii="宋体" w:hAnsi="宋体" w:cs="宋体"/>
                <w:color w:val="auto"/>
                <w:kern w:val="0"/>
                <w:sz w:val="24"/>
                <w:szCs w:val="24"/>
                <w:highlight w:val="none"/>
                <w:lang w:val="en-US" w:eastAsia="zh-CN"/>
              </w:rPr>
              <w:t>25</w:t>
            </w:r>
            <w:r>
              <w:rPr>
                <w:rFonts w:hint="eastAsia" w:ascii="宋体" w:hAnsi="宋体" w:eastAsia="宋体" w:cs="宋体"/>
                <w:color w:val="auto"/>
                <w:kern w:val="0"/>
                <w:sz w:val="24"/>
                <w:szCs w:val="24"/>
                <w:highlight w:val="none"/>
                <w:lang w:val="en-US" w:eastAsia="zh-CN"/>
              </w:rPr>
              <w:t xml:space="preserve"> 元/米</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元/米、静力触探孔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22</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AF2394"/>
    <w:multiLevelType w:val="singleLevel"/>
    <w:tmpl w:val="EAAF2394"/>
    <w:lvl w:ilvl="0" w:tentative="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A044763"/>
    <w:rsid w:val="0A626F6C"/>
    <w:rsid w:val="0AE30B6B"/>
    <w:rsid w:val="0BD95CC8"/>
    <w:rsid w:val="0C775AB9"/>
    <w:rsid w:val="0C9E5822"/>
    <w:rsid w:val="0D876762"/>
    <w:rsid w:val="0E212AC2"/>
    <w:rsid w:val="0E94387A"/>
    <w:rsid w:val="10644A35"/>
    <w:rsid w:val="10A17D8F"/>
    <w:rsid w:val="11A75DC4"/>
    <w:rsid w:val="123B2DAE"/>
    <w:rsid w:val="126F2FF1"/>
    <w:rsid w:val="127C3533"/>
    <w:rsid w:val="13FD017F"/>
    <w:rsid w:val="14791F57"/>
    <w:rsid w:val="148C4DD4"/>
    <w:rsid w:val="148F28CB"/>
    <w:rsid w:val="14D52D59"/>
    <w:rsid w:val="153875D9"/>
    <w:rsid w:val="15B52AAE"/>
    <w:rsid w:val="15F852DA"/>
    <w:rsid w:val="18225062"/>
    <w:rsid w:val="18E84F59"/>
    <w:rsid w:val="19892641"/>
    <w:rsid w:val="1C871ECB"/>
    <w:rsid w:val="1CA43204"/>
    <w:rsid w:val="1CE64914"/>
    <w:rsid w:val="1E104D07"/>
    <w:rsid w:val="1E5D2564"/>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DA37A2"/>
    <w:rsid w:val="2DEC055A"/>
    <w:rsid w:val="2E1F78FE"/>
    <w:rsid w:val="2F1A1856"/>
    <w:rsid w:val="2F91290D"/>
    <w:rsid w:val="306F6904"/>
    <w:rsid w:val="309217BB"/>
    <w:rsid w:val="30C85DB6"/>
    <w:rsid w:val="311740FF"/>
    <w:rsid w:val="31855454"/>
    <w:rsid w:val="319F6FF6"/>
    <w:rsid w:val="31C0074A"/>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CD0248"/>
    <w:rsid w:val="3CD453E2"/>
    <w:rsid w:val="3EA06792"/>
    <w:rsid w:val="3F6924F5"/>
    <w:rsid w:val="4039289E"/>
    <w:rsid w:val="407A652F"/>
    <w:rsid w:val="419002D0"/>
    <w:rsid w:val="423073E6"/>
    <w:rsid w:val="425801C1"/>
    <w:rsid w:val="4361192E"/>
    <w:rsid w:val="436A68BB"/>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16D70FA"/>
    <w:rsid w:val="52572B55"/>
    <w:rsid w:val="52957F38"/>
    <w:rsid w:val="53BC2C8F"/>
    <w:rsid w:val="56151509"/>
    <w:rsid w:val="56974981"/>
    <w:rsid w:val="58493317"/>
    <w:rsid w:val="58654244"/>
    <w:rsid w:val="587E2D51"/>
    <w:rsid w:val="58987D9A"/>
    <w:rsid w:val="58C2612B"/>
    <w:rsid w:val="59893975"/>
    <w:rsid w:val="59E92866"/>
    <w:rsid w:val="5B1234AD"/>
    <w:rsid w:val="5BAC5D88"/>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FB53F1E"/>
    <w:rsid w:val="704233DE"/>
    <w:rsid w:val="70A30128"/>
    <w:rsid w:val="70A906E5"/>
    <w:rsid w:val="70E51186"/>
    <w:rsid w:val="71B318F9"/>
    <w:rsid w:val="73FB644B"/>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1426</Words>
  <Characters>1585</Characters>
  <Lines>1</Lines>
  <Paragraphs>1</Paragraphs>
  <TotalTime>0</TotalTime>
  <ScaleCrop>false</ScaleCrop>
  <LinksUpToDate>false</LinksUpToDate>
  <CharactersWithSpaces>1656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2026-10-16T02:47:25Z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8B019CBF2B0543E48CC743BE539B599B_13</vt:lpwstr>
  </property>
  <property fmtid="{D5CDD505-2E9C-101B-9397-08002B2CF9AE}" pid="4" name="KSOTemplateDocerSaveRecord">
    <vt:lpwstr>eyJoZGlkIjoiNWQzZjRiYWM5NThlODk0YmQyYjc5YTk0YmY1ZmI5MDAiLCJ1c2VySWQiOiIzNDQ5NDkxNTIifQ==</vt:lpwstr>
  </property>
</Properties>
</file>